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rFonts w:ascii="Arial" w:cs="Arial" w:eastAsia="Arial" w:hAnsi="Arial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u w:val="single"/>
          <w:rtl w:val="0"/>
        </w:rPr>
        <w:t xml:space="preserve">ΠΡΟΣΩΠΙΚΑ ΣΤΟΙΧΕΙΑ</w:t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ΟΝΟΜΑ:</w:t>
        <w:tab/>
        <w:tab/>
        <w:tab/>
        <w:t xml:space="preserve">Καβαλάρη Πετρούλα</w:t>
      </w:r>
    </w:p>
    <w:p w:rsidR="00000000" w:rsidDel="00000000" w:rsidP="00000000" w:rsidRDefault="00000000" w:rsidRPr="00000000" w14:paraId="00000006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ΗΜ/ΝΙΑ ΓΕΝΝΗΣΗΣ:19 Αυγούστου 1988</w:t>
      </w:r>
    </w:p>
    <w:p w:rsidR="00000000" w:rsidDel="00000000" w:rsidP="00000000" w:rsidRDefault="00000000" w:rsidRPr="00000000" w14:paraId="00000007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ΤΟΠΟΣ ΓΕΝΝΗΣΗΣ:Αθήνα</w:t>
      </w:r>
    </w:p>
    <w:p w:rsidR="00000000" w:rsidDel="00000000" w:rsidP="00000000" w:rsidRDefault="00000000" w:rsidRPr="00000000" w14:paraId="00000008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ΟΙΚΟΓΕΝΕΙΑΚΗ ΚΑΤ:Έγγαμος </w:t>
      </w:r>
    </w:p>
    <w:p w:rsidR="00000000" w:rsidDel="00000000" w:rsidP="00000000" w:rsidRDefault="00000000" w:rsidRPr="00000000" w14:paraId="00000009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ΕΘΝΙΚΟΤΗTA:Ελληνική </w:t>
      </w:r>
    </w:p>
    <w:p w:rsidR="00000000" w:rsidDel="00000000" w:rsidP="00000000" w:rsidRDefault="00000000" w:rsidRPr="00000000" w14:paraId="0000000A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Δ/ΝΣΗ ΣΠΙΤΙΟΥ:</w:t>
        <w:tab/>
        <w:tab/>
        <w:t xml:space="preserve">Σπύρου Λάμπρου 38-40 Πειραιάς ΚΙΝΗΤO:6959755964   </w:t>
      </w:r>
    </w:p>
    <w:p w:rsidR="00000000" w:rsidDel="00000000" w:rsidP="00000000" w:rsidRDefault="00000000" w:rsidRPr="00000000" w14:paraId="0000000B">
      <w:pPr>
        <w:widowControl w:val="0"/>
        <w:rPr>
          <w:rFonts w:ascii="Arial" w:cs="Arial" w:eastAsia="Arial" w:hAnsi="Arial"/>
          <w:sz w:val="26"/>
          <w:szCs w:val="26"/>
        </w:rPr>
      </w:pP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6"/>
            <w:szCs w:val="26"/>
            <w:u w:val="single"/>
            <w:rtl w:val="0"/>
          </w:rPr>
          <w:t xml:space="preserve">E-MAIL:petroulakavalari@gmail.com</w:t>
        </w:r>
      </w:hyperlink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>
          <w:rFonts w:ascii="Arial" w:cs="Arial" w:eastAsia="Arial" w:hAnsi="Arial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u w:val="single"/>
          <w:rtl w:val="0"/>
        </w:rPr>
        <w:t xml:space="preserve">ΕΚΠΑΙΔΕΥΣΗ</w:t>
      </w:r>
    </w:p>
    <w:p w:rsidR="00000000" w:rsidDel="00000000" w:rsidP="00000000" w:rsidRDefault="00000000" w:rsidRPr="00000000" w14:paraId="0000000F">
      <w:pPr>
        <w:widowControl w:val="0"/>
        <w:rPr>
          <w:rFonts w:ascii="Arial" w:cs="Arial" w:eastAsia="Arial" w:hAnsi="Arial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2006</w:t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Αποφοίτηση από το 6</w:t>
      </w:r>
      <w:r w:rsidDel="00000000" w:rsidR="00000000" w:rsidRPr="00000000">
        <w:rPr>
          <w:rFonts w:ascii="Arial" w:cs="Arial" w:eastAsia="Arial" w:hAnsi="Arial"/>
          <w:sz w:val="26"/>
          <w:szCs w:val="26"/>
          <w:vertAlign w:val="superscript"/>
          <w:rtl w:val="0"/>
        </w:rPr>
        <w:t xml:space="preserve">ο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Ενιαίο Λύκειο Πειραιά</w:t>
      </w:r>
    </w:p>
    <w:p w:rsidR="00000000" w:rsidDel="00000000" w:rsidP="00000000" w:rsidRDefault="00000000" w:rsidRPr="00000000" w14:paraId="00000011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ind w:left="2880" w:hanging="288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24-26/11/ 2006</w:t>
        <w:tab/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Συμμετοχή στο 8</w:t>
      </w:r>
      <w:r w:rsidDel="00000000" w:rsidR="00000000" w:rsidRPr="00000000">
        <w:rPr>
          <w:rFonts w:ascii="Arial" w:cs="Arial" w:eastAsia="Arial" w:hAnsi="Arial"/>
          <w:sz w:val="26"/>
          <w:szCs w:val="26"/>
          <w:vertAlign w:val="superscript"/>
          <w:rtl w:val="0"/>
        </w:rPr>
        <w:t xml:space="preserve">ο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Διεθνές Συνέδριο και Έκθεση Επαγγελματικών Προϊόντων και Υπηρεσιών Ομορφιάς </w:t>
      </w:r>
    </w:p>
    <w:p w:rsidR="00000000" w:rsidDel="00000000" w:rsidP="00000000" w:rsidRDefault="00000000" w:rsidRPr="00000000" w14:paraId="00000014">
      <w:pPr>
        <w:widowControl w:val="0"/>
        <w:ind w:left="2880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Beauty Congress 2006</w:t>
      </w:r>
    </w:p>
    <w:p w:rsidR="00000000" w:rsidDel="00000000" w:rsidP="00000000" w:rsidRDefault="00000000" w:rsidRPr="00000000" w14:paraId="00000015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25/ 09/ 2007 έως</w:t>
      </w:r>
    </w:p>
    <w:p w:rsidR="00000000" w:rsidDel="00000000" w:rsidP="00000000" w:rsidRDefault="00000000" w:rsidRPr="00000000" w14:paraId="00000017">
      <w:pPr>
        <w:widowControl w:val="0"/>
        <w:ind w:left="2880" w:hanging="288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24/ 01/ 2008</w:t>
        <w:tab/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Συμμετοχή στο Σεμινάριο Μακιγιάζ του Πολιτιστικού Επιμορφωτικού Οργανισμού της Νομαρχίας Πειραιά</w:t>
      </w:r>
    </w:p>
    <w:p w:rsidR="00000000" w:rsidDel="00000000" w:rsidP="00000000" w:rsidRDefault="00000000" w:rsidRPr="00000000" w14:paraId="00000018">
      <w:pPr>
        <w:widowControl w:val="0"/>
        <w:ind w:left="2880" w:hanging="288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25/ 09/ 2007 έως</w:t>
      </w:r>
    </w:p>
    <w:p w:rsidR="00000000" w:rsidDel="00000000" w:rsidP="00000000" w:rsidRDefault="00000000" w:rsidRPr="00000000" w14:paraId="0000001A">
      <w:pPr>
        <w:widowControl w:val="0"/>
        <w:ind w:left="2880" w:hanging="288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24/ 01/ 2008</w:t>
        <w:tab/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Συμμετοχή στο Σεμινάριο Μανικιούρ- Πεντικιούρ του Πολιτιστικού Επιμορφωτικού Οργανισμού της Νομαρχίας Πειραιά</w:t>
      </w:r>
    </w:p>
    <w:p w:rsidR="00000000" w:rsidDel="00000000" w:rsidP="00000000" w:rsidRDefault="00000000" w:rsidRPr="00000000" w14:paraId="0000001B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25/ 09/ 2007 έως</w:t>
      </w:r>
    </w:p>
    <w:p w:rsidR="00000000" w:rsidDel="00000000" w:rsidP="00000000" w:rsidRDefault="00000000" w:rsidRPr="00000000" w14:paraId="0000001E">
      <w:pPr>
        <w:widowControl w:val="0"/>
        <w:ind w:left="2880" w:hanging="288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24/ 01/ 2008</w:t>
        <w:tab/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Συμμετοχή στο Σεμινάριο Ονυχοπλαστικής  του Πολιτιστικού Επιμορφωτικού Οργανισμού της Νομαρχίας Πειραιά</w:t>
      </w:r>
    </w:p>
    <w:p w:rsidR="00000000" w:rsidDel="00000000" w:rsidP="00000000" w:rsidRDefault="00000000" w:rsidRPr="00000000" w14:paraId="0000001F">
      <w:pPr>
        <w:widowControl w:val="0"/>
        <w:ind w:left="2880" w:hanging="288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ind w:left="2880" w:hanging="288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2-3/2013</w:t>
        <w:tab/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Έκδοση Πιστοποιητικού  Χρήσης Η/Υ “Cyllabus 1.0”</w:t>
      </w:r>
    </w:p>
    <w:p w:rsidR="00000000" w:rsidDel="00000000" w:rsidP="00000000" w:rsidRDefault="00000000" w:rsidRPr="00000000" w14:paraId="00000021">
      <w:pPr>
        <w:widowControl w:val="0"/>
        <w:ind w:left="2880" w:hanging="2880"/>
        <w:rPr>
          <w:rFonts w:ascii="Arial" w:cs="Arial" w:eastAsia="Arial" w:hAnsi="Arial"/>
          <w:i w:val="1"/>
          <w:i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ab/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Ενότητες : </w:t>
      </w:r>
      <w:r w:rsidDel="00000000" w:rsidR="00000000" w:rsidRPr="00000000">
        <w:rPr>
          <w:rFonts w:ascii="Arial" w:cs="Arial" w:eastAsia="Arial" w:hAnsi="Arial"/>
          <w:i w:val="1"/>
          <w:iCs w:val="1"/>
          <w:sz w:val="26"/>
          <w:szCs w:val="26"/>
          <w:rtl w:val="0"/>
        </w:rPr>
        <w:t xml:space="preserve">Word – Excel – Access - Internet</w:t>
      </w:r>
    </w:p>
    <w:p w:rsidR="00000000" w:rsidDel="00000000" w:rsidP="00000000" w:rsidRDefault="00000000" w:rsidRPr="00000000" w14:paraId="00000022">
      <w:pPr>
        <w:widowControl w:val="0"/>
        <w:ind w:left="2880" w:hanging="288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u w:val="single"/>
          <w:rtl w:val="0"/>
        </w:rPr>
        <w:t xml:space="preserve">Γλώσσες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rPr>
          <w:rFonts w:ascii="Arial" w:cs="Arial" w:eastAsia="Arial" w:hAnsi="Arial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Μητρική γλώσσα: </w:t>
        <w:tab/>
        <w:tab/>
        <w:t xml:space="preserve">Ελληνική</w:t>
      </w:r>
    </w:p>
    <w:p w:rsidR="00000000" w:rsidDel="00000000" w:rsidP="00000000" w:rsidRDefault="00000000" w:rsidRPr="00000000" w14:paraId="00000027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Αγγλικά:</w:t>
        <w:tab/>
        <w:tab/>
        <w:tab/>
        <w:t xml:space="preserve">Γνώση της γλώσσας σε επίπεδο lower</w:t>
      </w:r>
    </w:p>
    <w:p w:rsidR="00000000" w:rsidDel="00000000" w:rsidP="00000000" w:rsidRDefault="00000000" w:rsidRPr="00000000" w14:paraId="00000029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Γαλλικά:</w:t>
        <w:tab/>
        <w:tab/>
        <w:tab/>
        <w:t xml:space="preserve">- Certificate de Langue Francaise επίπεδο Α1</w:t>
      </w:r>
    </w:p>
    <w:p w:rsidR="00000000" w:rsidDel="00000000" w:rsidP="00000000" w:rsidRDefault="00000000" w:rsidRPr="00000000" w14:paraId="0000002B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ΠΡΟΥΠΗΡΕΣΙΑ</w:t>
      </w:r>
    </w:p>
    <w:p w:rsidR="00000000" w:rsidDel="00000000" w:rsidP="00000000" w:rsidRDefault="00000000" w:rsidRPr="00000000" w14:paraId="0000002F">
      <w:pPr>
        <w:widowControl w:val="0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04/ 2007- 07/ 2007</w:t>
        <w:tab/>
        <w:tab/>
        <w:t xml:space="preserve">Ν. ΠΑΠΑΛΑΜΠΡΟΥ ΜΟΝ/ΠΗ Ε.Π.Ε</w:t>
      </w:r>
    </w:p>
    <w:p w:rsidR="00000000" w:rsidDel="00000000" w:rsidP="00000000" w:rsidRDefault="00000000" w:rsidRPr="00000000" w14:paraId="00000032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Προώθηση πωλήσεων στα αρώματα Victor and Rolf</w:t>
      </w:r>
    </w:p>
    <w:p w:rsidR="00000000" w:rsidDel="00000000" w:rsidP="00000000" w:rsidRDefault="00000000" w:rsidRPr="00000000" w14:paraId="00000033">
      <w:pPr>
        <w:widowControl w:val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ab/>
        <w:tab/>
        <w:tab/>
        <w:tab/>
        <w:t xml:space="preserve">ΠΑΠΑΣΤΡΑΤΟΣ Α.Β.Ε.Σ</w:t>
      </w:r>
    </w:p>
    <w:p w:rsidR="00000000" w:rsidDel="00000000" w:rsidP="00000000" w:rsidRDefault="00000000" w:rsidRPr="00000000" w14:paraId="00000035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Αρμοδιότητες τηλεφωνικής ενημέρωσης</w:t>
      </w:r>
    </w:p>
    <w:p w:rsidR="00000000" w:rsidDel="00000000" w:rsidP="00000000" w:rsidRDefault="00000000" w:rsidRPr="00000000" w14:paraId="00000036">
      <w:pPr>
        <w:widowControl w:val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07/ 2007- 09/ 2007</w:t>
        <w:tab/>
        <w:tab/>
        <w:t xml:space="preserve">ΙΜΠΑ Α.Ε Ανώνυμος Εισαγωγική και Βιομηχανική Εταιρεία</w:t>
      </w:r>
    </w:p>
    <w:p w:rsidR="00000000" w:rsidDel="00000000" w:rsidP="00000000" w:rsidRDefault="00000000" w:rsidRPr="00000000" w14:paraId="00000039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ab/>
        <w:tab/>
        <w:tab/>
        <w:tab/>
        <w:t xml:space="preserve">Αισθητικός Σύμβουλος των προϊόντων Bourjois</w:t>
      </w:r>
    </w:p>
    <w:p w:rsidR="00000000" w:rsidDel="00000000" w:rsidP="00000000" w:rsidRDefault="00000000" w:rsidRPr="00000000" w14:paraId="0000003A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2008</w:t>
        <w:tab/>
        <w:tab/>
        <w:tab/>
        <w:tab/>
        <w:t xml:space="preserve">MONDIAL LINE Ε.Π.Ε</w:t>
      </w:r>
    </w:p>
    <w:p w:rsidR="00000000" w:rsidDel="00000000" w:rsidP="00000000" w:rsidRDefault="00000000" w:rsidRPr="00000000" w14:paraId="0000003D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Αρμοδιότητες τηλεφωνικής ενημέρωσης</w:t>
      </w:r>
    </w:p>
    <w:p w:rsidR="00000000" w:rsidDel="00000000" w:rsidP="00000000" w:rsidRDefault="00000000" w:rsidRPr="00000000" w14:paraId="0000003E">
      <w:pPr>
        <w:widowControl w:val="0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ind w:left="2880" w:hanging="2880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02/ 2008 - 11/ 2008</w:t>
        <w:tab/>
        <w:t xml:space="preserve">ΤΕΤΡΑΛΟΓΟ Α.Ε.Β.Ε. Εταιρεία ειδών ένδυσης και υπόδησης (κατάστημα FLUID)</w:t>
      </w:r>
    </w:p>
    <w:p w:rsidR="00000000" w:rsidDel="00000000" w:rsidP="00000000" w:rsidRDefault="00000000" w:rsidRPr="00000000" w14:paraId="00000041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Αρμοδιότητες πωλήτριας</w:t>
      </w:r>
    </w:p>
    <w:p w:rsidR="00000000" w:rsidDel="00000000" w:rsidP="00000000" w:rsidRDefault="00000000" w:rsidRPr="00000000" w14:paraId="00000042">
      <w:pPr>
        <w:widowControl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11/ 2008 – 12/ 2010</w:t>
        <w:tab/>
        <w:t xml:space="preserve">AROMKA Α.Ε.Ε. Εμπορεία και παραγωγή καλλυντικών</w:t>
      </w:r>
    </w:p>
    <w:p w:rsidR="00000000" w:rsidDel="00000000" w:rsidP="00000000" w:rsidRDefault="00000000" w:rsidRPr="00000000" w14:paraId="00000045">
      <w:pPr>
        <w:ind w:left="2880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Αισθητικός σύμβουλος των προϊόντων ERRE DUE, ARTDECO, </w:t>
      </w:r>
    </w:p>
    <w:p w:rsidR="00000000" w:rsidDel="00000000" w:rsidP="00000000" w:rsidRDefault="00000000" w:rsidRPr="00000000" w14:paraId="00000046">
      <w:pPr>
        <w:ind w:left="2880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Burberry, Lanvin, Skin Yoga, Sergio Tacchini   </w:t>
      </w:r>
    </w:p>
    <w:p w:rsidR="00000000" w:rsidDel="00000000" w:rsidP="00000000" w:rsidRDefault="00000000" w:rsidRPr="00000000" w14:paraId="00000047">
      <w:pPr>
        <w:ind w:left="2880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07/2013-03/2014 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PASSION OF HAIR  ΚΟΜΜΩΣΕΙΣ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2880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Ειδικότητα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꞉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τεχνίτρια νυχιών                 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05/2014-02/2015              ΣΥΜΠΡΑΞΙΣ Ε.Π.Ε , ΧΡΗΜΑΤΟΟΙΚΟΝΟΜΙΚΕΣ &amp;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                                         ΦΟΡΟΛΟΓΙΣΤΙΚΕΣ ΥΠΗΡΕΣΙΕΣ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                                          Τομέας: Λογιστηρίου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01/10/15 - 08/08/20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ΚΑΣΙΜΑΤΗΣ -ΛΙΑΝΙΚΟ ΕΜΠΟΡΙΟ - Ανδρική ένδυση </w:t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Ειδικότητα : Αρμοδιότητες Πωλήτριας</w:t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09/11/2021 - 08/2025</w:t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Καταστημα:Montmartre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Λιανικό εμπόριο καλλυντικών και ειδών καλλωπισμού 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Ειδικότητα : Πωλήτρια 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09/2025-02/2026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Καταστημα Twill Ανδρική ένδυση 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   </w:t>
      </w:r>
    </w:p>
    <w:p w:rsidR="00000000" w:rsidDel="00000000" w:rsidP="00000000" w:rsidRDefault="00000000" w:rsidRPr="00000000" w14:paraId="0000005F">
      <w:pPr>
        <w:tabs>
          <w:tab w:val="left" w:leader="none" w:pos="3142"/>
        </w:tabs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                 </w:t>
        <w:tab/>
        <w:t xml:space="preserve"> </w:t>
      </w:r>
    </w:p>
    <w:p w:rsidR="00000000" w:rsidDel="00000000" w:rsidP="00000000" w:rsidRDefault="00000000" w:rsidRPr="00000000" w14:paraId="00000060">
      <w:pPr>
        <w:tabs>
          <w:tab w:val="left" w:leader="none" w:pos="1159"/>
        </w:tabs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ab/>
      </w:r>
    </w:p>
    <w:sectPr>
      <w:pgSz w:h="16838" w:w="11906" w:orient="portrait"/>
      <w:pgMar w:bottom="993" w:top="851" w:left="85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-MAILpetroulakavalar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